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Intercultural education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content: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Definition of basic terms - intercultural education (multicultural education, global education), intercultural communication; intercultural competence and its models (Spitzberg, Byram and Deardorff). Intercultural education, goals and methods.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Numerical representation of minorities in the Czech Republic, their characteristics, position and possibilities of inclusion; the relationship between the minority and the majority. Numerical representation of students´countries.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Methodology of work with foreign students - theoretical approaches, practical experience - intercultural sensitivity (Bennet), intercultural communication, practical exercises.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students will work on their own projects: preparation of a class describing other European or non-European countries and their educational systems + they have to perform an intercultural experience for other classmates. The goal of the experience is to break prejudices and learn something new about the described country.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Course assessment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 participation in classes (maximum allowed absence 2x per semester), fulfillment of tasks, project on intercultural education in different countries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test on theory of intercultural education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Learning outcomes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After completing the course, students should be able to: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the concept of multicultural education, intercultural education and other basic concepts,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formulate and justify the goals of intercultural education,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appropriate methods and forms to achieve the goals of intercultural education in practice,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 and characterize the activities of curricular documents and institutions dealing with intercultural education,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name and characterize various groups of minorities living in the Czech Republic, to assess the relations between the minority and the majority,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clarify the position of foreigners in the Czech Republic, to know the possibilities and pitfalls of their integration into social life in the Czech Republic with a focus on integration into the education system,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research and describe minority and majority situation of own country,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project describing a specific country and their educational system with a part focussing on intercultural experience breaking prejudices.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