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9.200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34312" cy="549402"/>
            <wp:effectExtent b="0" l="0" r="0" t="0"/>
            <wp:docPr id="4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1.4263916015625" w:line="240" w:lineRule="auto"/>
        <w:ind w:left="0" w:right="784.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Learning &amp;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327392578125" w:line="239.70412731170654" w:lineRule="auto"/>
        <w:ind w:left="8097.34619140625" w:right="793.3056640625" w:hanging="1154.98474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Engaging communities for Societal Impact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3382568359375" w:line="240" w:lineRule="auto"/>
        <w:ind w:left="0" w:right="794.1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CDS Hybrid Training Event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55615234375" w:line="240" w:lineRule="auto"/>
        <w:ind w:left="0" w:right="706.8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South-West University “Neofit Rilski”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403564453125" w:line="240" w:lineRule="auto"/>
        <w:ind w:left="0" w:right="798.40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October 5-6 2021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1.8246459960938" w:line="240" w:lineRule="auto"/>
        <w:ind w:left="532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2202942" cy="480060"/>
            <wp:effectExtent b="0" l="0" r="0" t="0"/>
            <wp:docPr id="44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2942" cy="480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4.40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33549" cy="549402"/>
            <wp:effectExtent b="0" l="0" r="0" t="0"/>
            <wp:docPr id="43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49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233154296875" w:line="249.89951133728027" w:lineRule="auto"/>
        <w:ind w:left="7983.8623046875" w:right="794.37744140625" w:hanging="2134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48"/>
          <w:szCs w:val="48"/>
          <w:u w:val="none"/>
          <w:shd w:fill="auto" w:val="clear"/>
          <w:vertAlign w:val="baseline"/>
          <w:rtl w:val="0"/>
        </w:rPr>
        <w:t xml:space="preserve">A partnership of like-minded  closely collaborating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8935546875" w:line="240" w:lineRule="auto"/>
        <w:ind w:left="0" w:right="794.08813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48"/>
          <w:szCs w:val="48"/>
          <w:u w:val="none"/>
          <w:shd w:fill="auto" w:val="clear"/>
          <w:vertAlign w:val="baseline"/>
          <w:rtl w:val="0"/>
        </w:rPr>
        <w:t xml:space="preserve">research-intensive universities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65032958984375" w:line="240" w:lineRule="auto"/>
        <w:ind w:left="0" w:right="864.1186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Matching excellence with relevance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8018798828125" w:line="239.90389823913574" w:lineRule="auto"/>
        <w:ind w:left="4578.923645019531" w:right="843.3349609375" w:firstLine="340.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High trust platform: learning from &amp; with each other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Equip graduates with entrepreneurial skills &amp; mindset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69012451171875" w:line="239.6752166748047" w:lineRule="auto"/>
        <w:ind w:left="4789.239501953125" w:right="841.519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  <w:sectPr>
          <w:pgSz w:h="8100" w:w="14400" w:orient="landscape"/>
          <w:pgMar w:bottom="6.240000220714137E-4" w:top="0" w:left="0" w:right="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As a partnership of European universities, we believe that we have a  key contribution to make to the prosperity and wellbeing of our  continent and the wider world. To achieve this, we serve communities  and work with partners at a local, regional, European, and global level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34312" cy="548640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60"/>
          <w:szCs w:val="60"/>
          <w:u w:val="none"/>
          <w:shd w:fill="auto" w:val="clear"/>
          <w:vertAlign w:val="baseline"/>
          <w:rtl w:val="0"/>
        </w:rPr>
        <w:t xml:space="preserve">Aurora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60"/>
          <w:szCs w:val="60"/>
          <w:u w:val="none"/>
          <w:shd w:fill="auto" w:val="clear"/>
          <w:vertAlign w:val="baseline"/>
          <w:rtl w:val="0"/>
        </w:rPr>
        <w:t xml:space="preserve">Universities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66711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University of Iceland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920166015625" w:line="359.85600471496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Vrije Universiteit Amsterdam 3. University of East Anglia 4. Copenhagen Business School 5. Universität Duisburg-Essen 6. Univerzita Palackého v Olomouci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62683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9.480285644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57940673828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4413452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8.8104248046875" w:line="1249.02488708496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176.40003204345703" w:right="3733.328857421875" w:header="0" w:footer="720"/>
          <w:cols w:equalWidth="0" w:num="5">
            <w:col w:space="0" w:w="2100"/>
            <w:col w:space="0" w:w="2100"/>
            <w:col w:space="0" w:w="2100"/>
            <w:col w:space="0" w:w="2100"/>
            <w:col w:space="0" w:w="2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7332153320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Universität Innsbruck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920166015625" w:line="359.855947494506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Universitat Rovira I Virgili 9. Università di Napoli Federico II 10.Université Grenoble Alpes 11. University of Aberdeen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9.86724853515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99328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788.6058044433594" w:right="3725.0195312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35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282348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ecd6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ecd6"/>
          <w:sz w:val="60"/>
          <w:szCs w:val="60"/>
          <w:u w:val="none"/>
          <w:shd w:fill="auto" w:val="clear"/>
          <w:vertAlign w:val="baseline"/>
          <w:rtl w:val="0"/>
        </w:rPr>
        <w:t xml:space="preserve">Aurora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ecd6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ecd6"/>
          <w:sz w:val="60"/>
          <w:szCs w:val="60"/>
          <w:u w:val="none"/>
          <w:shd w:fill="auto" w:val="clear"/>
          <w:vertAlign w:val="baseline"/>
          <w:rtl w:val="0"/>
        </w:rPr>
        <w:t xml:space="preserve">Associates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239990234375" w:line="359.85600471496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V. N. Karazin Kharkiv National University 2. Pavol Jozef Šafárik University in Košice 3. University of Tetova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642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South-West University “Neofit Rilski”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9.10369873046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84246826171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503.9999771118164" w:right="489.68017578125" w:header="0" w:footer="720"/>
          <w:cols w:equalWidth="0" w:num="2">
            <w:col w:space="0" w:w="6720"/>
            <w:col w:space="0" w:w="67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5.4318237304688" w:line="240" w:lineRule="auto"/>
        <w:ind w:left="0" w:right="1898.1994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25.0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12078857421875" w:line="240" w:lineRule="auto"/>
        <w:ind w:left="1023.60008239746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0" w:right="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488442" cy="489204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442" cy="489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529590" cy="530352"/>
            <wp:effectExtent b="0" l="0" r="0" t="0"/>
            <wp:docPr id="3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30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628650" cy="561594"/>
            <wp:effectExtent b="0" l="0" r="0" t="0"/>
            <wp:docPr id="3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686562" cy="686562"/>
            <wp:effectExtent b="0" l="0" r="0" t="0"/>
            <wp:docPr id="31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562" cy="686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34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9953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The Aurora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13305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Activity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13305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Programme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59735107421875" w:line="240.303926467895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The activity programme set out in  our European University Initiative  bid is the shared ambition and  endeavour of our students,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3206787109375" w:line="240.303840637207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academics, university leaders, and  administrators.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38064575195312" w:line="240.303840637207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It reflects the Aurora vision of a  European University in four pillars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5.15808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Learning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for societal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334225654602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53.400001525878906"/>
          <w:szCs w:val="53.400001525878906"/>
          <w:u w:val="none"/>
          <w:shd w:fill="auto" w:val="clear"/>
          <w:vertAlign w:val="subscript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Engaging  communities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471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cbd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cbd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Shared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-305478</wp:posOffset>
            </wp:positionH>
            <wp:positionV relativeFrom="paragraph">
              <wp:posOffset>-75669</wp:posOffset>
            </wp:positionV>
            <wp:extent cx="1392174" cy="757428"/>
            <wp:effectExtent b="0" l="0" r="0" t="0"/>
            <wp:wrapSquare wrapText="bothSides" distB="19050" distT="19050" distL="19050" distR="1905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174" cy="7574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25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cbd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cbd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priorities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1.87225341796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Sustainability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00095367431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fb9"/>
          <w:sz w:val="53.400001525878906"/>
          <w:szCs w:val="53.400001525878906"/>
          <w:u w:val="none"/>
          <w:shd w:fill="auto" w:val="clear"/>
          <w:vertAlign w:val="subscript"/>
          <w:rtl w:val="0"/>
        </w:rPr>
        <w:t xml:space="preserve">pioneers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Research &amp; Innovation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for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526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Societal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556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492.00000762939453" w:right="539.7509765625" w:header="0" w:footer="720"/>
          <w:cols w:equalWidth="0" w:num="2">
            <w:col w:space="0" w:w="6700"/>
            <w:col w:space="0" w:w="6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impact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3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50927734375" w:line="283.3864974975586" w:lineRule="auto"/>
        <w:ind w:left="1009.7956085205078" w:right="5336.8414306640625" w:hanging="0.0756072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48"/>
          <w:szCs w:val="48"/>
          <w:u w:val="none"/>
          <w:shd w:fill="auto" w:val="clear"/>
          <w:vertAlign w:val="baseline"/>
          <w:rtl w:val="0"/>
        </w:rPr>
        <w:t xml:space="preserve">Aurora Engaging Communities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Work package 4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96136474609375" w:line="240.14419555664062" w:lineRule="auto"/>
        <w:ind w:left="1770.5268859863281" w:right="6030.3570556640625" w:hanging="9.59045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Aurora Capacity Development  Support Programme (CDS)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4567260742188" w:line="240" w:lineRule="auto"/>
        <w:ind w:left="2914.516906738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36 months: Nov 2020-Nov 2023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9366455078125" w:line="240" w:lineRule="auto"/>
        <w:ind w:left="2914.516906738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Activity Lead : Selma Porobic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91241455078125" w:line="240" w:lineRule="auto"/>
        <w:ind w:left="3351.748962402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&amp;Tereza Kalouskova , UP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9580078125" w:line="240" w:lineRule="auto"/>
        <w:ind w:left="2914.516906738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0" w:right="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Co-lead : Sabina di Prima, VU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37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-300227</wp:posOffset>
            </wp:positionH>
            <wp:positionV relativeFrom="paragraph">
              <wp:posOffset>-397763</wp:posOffset>
            </wp:positionV>
            <wp:extent cx="9144000" cy="5143499"/>
            <wp:effectExtent b="0" l="0" r="0" t="0"/>
            <wp:wrapSquare wrapText="bothSides" distB="19050" distT="19050" distL="19050" distR="19050"/>
            <wp:docPr id="39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05114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About CDS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989013671875" w:line="207.916817665100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narrow the gap in quality in higher education &amp; research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in different parts of Europe by supporting universities in CE Europe and Neighbouring Countries in strengthening their capacity for academic excellence and societal relevance.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.8042602539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0"/>
          <w:szCs w:val="30"/>
          <w:u w:val="none"/>
          <w:shd w:fill="auto" w:val="clear"/>
          <w:vertAlign w:val="baseline"/>
          <w:rtl w:val="0"/>
        </w:rPr>
        <w:t xml:space="preserve">Goals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10015869140625" w:line="207.916774749755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0"/>
          <w:szCs w:val="3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At least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30 target universities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have been reached and  informed about the possibilities of strengthening their  capacity with Aurora support.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60360717773438" w:line="207.916774749755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0"/>
          <w:szCs w:val="3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At least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5 Aurora deliverables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have been adapted to suit  capacity development support.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80401611328125" w:line="207.916774749755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0"/>
          <w:szCs w:val="3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At least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three capacity development support projects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22f"/>
          <w:sz w:val="30"/>
          <w:szCs w:val="30"/>
          <w:u w:val="none"/>
          <w:shd w:fill="auto" w:val="clear"/>
          <w:vertAlign w:val="baseline"/>
          <w:rtl w:val="0"/>
        </w:rPr>
        <w:t xml:space="preserve">affecting at least 9 target universities have started up.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878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Task 4.1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Co-creation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  <w:drawing>
          <wp:inline distB="19050" distT="19050" distL="19050" distR="19050">
            <wp:extent cx="461866" cy="230783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866" cy="230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Task 4.2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31945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Academic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8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Collaboration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1261821</wp:posOffset>
            </wp:positionH>
            <wp:positionV relativeFrom="paragraph">
              <wp:posOffset>34556</wp:posOffset>
            </wp:positionV>
            <wp:extent cx="455676" cy="179832"/>
            <wp:effectExtent b="0" l="0" r="0" t="0"/>
            <wp:wrapSquare wrapText="left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676" cy="179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8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Platform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90484619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Task 4.3 Social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1407159</wp:posOffset>
            </wp:positionH>
            <wp:positionV relativeFrom="paragraph">
              <wp:posOffset>75516</wp:posOffset>
            </wp:positionV>
            <wp:extent cx="196596" cy="365760"/>
            <wp:effectExtent b="0" l="0" r="0" t="0"/>
            <wp:wrapSquare wrapText="left" distB="19050" distT="19050" distL="19050" distR="19050"/>
            <wp:docPr id="41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31945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Entrepreneurship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8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&amp; Innovation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615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  <w:rtl w:val="0"/>
        </w:rPr>
        <w:t xml:space="preserve">Task 4.4 Aurora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1290300</wp:posOffset>
            </wp:positionH>
            <wp:positionV relativeFrom="paragraph">
              <wp:posOffset>91521</wp:posOffset>
            </wp:positionV>
            <wp:extent cx="451866" cy="736854"/>
            <wp:effectExtent b="0" l="0" r="0" t="0"/>
            <wp:wrapSquare wrapText="left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866" cy="7368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  <w:rtl w:val="0"/>
        </w:rPr>
        <w:t xml:space="preserve">Capacity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  <w:rtl w:val="0"/>
        </w:rPr>
        <w:t xml:space="preserve">Development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  <w:rtl w:val="0"/>
        </w:rPr>
        <w:t xml:space="preserve">Support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73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5.720000267028809"/>
          <w:szCs w:val="15.720000267028809"/>
          <w:u w:val="none"/>
          <w:shd w:fill="auto" w:val="clear"/>
          <w:vertAlign w:val="baseline"/>
          <w:rtl w:val="0"/>
        </w:rPr>
        <w:t xml:space="preserve">programme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656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Task 4.5 Aurora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1365902</wp:posOffset>
            </wp:positionH>
            <wp:positionV relativeFrom="paragraph">
              <wp:posOffset>107135</wp:posOffset>
            </wp:positionV>
            <wp:extent cx="333756" cy="331470"/>
            <wp:effectExtent b="0" l="0" r="0" t="0"/>
            <wp:wrapSquare wrapText="left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31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31945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502.79998779296875" w:right="1224.334716796875" w:header="0" w:footer="720"/>
          <w:cols w:equalWidth="0" w:num="2">
            <w:col w:space="0" w:w="6340"/>
            <w:col w:space="0" w:w="63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  <w:rtl w:val="0"/>
        </w:rPr>
        <w:t xml:space="preserve">Institute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3995361328125" w:line="240" w:lineRule="auto"/>
        <w:ind w:left="50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6.440000534057617"/>
          <w:szCs w:val="16.440000534057617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-300227</wp:posOffset>
            </wp:positionH>
            <wp:positionV relativeFrom="paragraph">
              <wp:posOffset>-397763</wp:posOffset>
            </wp:positionV>
            <wp:extent cx="9144000" cy="5143499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0511474609375" w:line="370.96529960632324" w:lineRule="auto"/>
        <w:ind w:left="1024.800033569336" w:right="3590.400390625" w:hanging="14.35844421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0" w:right="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Aurora CDS University Network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797558" cy="1198626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7558" cy="1198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924812" cy="1197864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812" cy="1197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876806" cy="1170432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806" cy="1170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70409870147705" w:lineRule="auto"/>
        <w:ind w:left="0" w:right="501.735229492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02122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2122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Pavol Jozef Šafárik University in Košice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-49389</wp:posOffset>
            </wp:positionV>
            <wp:extent cx="1937766" cy="1214628"/>
            <wp:effectExtent b="0" l="0" r="0" t="0"/>
            <wp:wrapSquare wrapText="right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766" cy="1214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7613525390625" w:line="239.70409870147705" w:lineRule="auto"/>
        <w:ind w:left="510.07080078125" w:right="21.3623046875" w:firstLine="6.779785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5097.073059082031" w:right="4004.28955078125" w:header="0" w:footer="720"/>
          <w:cols w:equalWidth="0" w:num="2">
            <w:col w:space="0" w:w="2660"/>
            <w:col w:space="0" w:w="26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State University of  Tetova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3.357162475586" w:line="239.704084396362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South-West University  ‘Neofit Rilski’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5014171600341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119998931884766"/>
          <w:szCs w:val="36.119998931884766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1279.7432708740234" w:right="1959.8974609375" w:header="0" w:footer="720"/>
          <w:cols w:equalWidth="0" w:num="2">
            <w:col w:space="0" w:w="5600"/>
            <w:col w:space="0" w:w="56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119998931884766"/>
          <w:szCs w:val="36.11999893188476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119998931884766"/>
          <w:szCs w:val="36.119998931884766"/>
          <w:u w:val="none"/>
          <w:shd w:fill="auto" w:val="clear"/>
          <w:vertAlign w:val="baseline"/>
          <w:rtl w:val="0"/>
        </w:rPr>
        <w:t xml:space="preserve">Associate Partner Universities 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119998931884766"/>
          <w:szCs w:val="36.11999893188476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119998931884766"/>
          <w:szCs w:val="36.119998931884766"/>
          <w:u w:val="none"/>
          <w:shd w:fill="auto" w:val="clear"/>
          <w:vertAlign w:val="baseline"/>
          <w:rtl w:val="0"/>
        </w:rPr>
        <w:t xml:space="preserve">more  universities of the CDS University Network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9.82154846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0" w:right="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CDS Participants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5.069580078125" w:line="239.90405559539795" w:lineRule="auto"/>
        <w:ind w:left="656.4259338378906" w:right="324.23767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Associate Partner  Universities </w:t>
      </w:r>
    </w:p>
    <w:tbl>
      <w:tblPr>
        <w:tblStyle w:val="Table1"/>
        <w:tblW w:w="4754.5677947998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.2139739990234"/>
        <w:gridCol w:w="3707.3538208007812"/>
        <w:tblGridChange w:id="0">
          <w:tblGrid>
            <w:gridCol w:w="1047.2139739990234"/>
            <w:gridCol w:w="3707.3538208007812"/>
          </w:tblGrid>
        </w:tblGridChange>
      </w:tblGrid>
      <w:tr>
        <w:trPr>
          <w:cantSplit w:val="0"/>
          <w:trHeight w:val="918.86993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.2019958496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317754" cy="371856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54" cy="371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24464416504" w:lineRule="auto"/>
              <w:ind w:left="112.25799560546875" w:right="72.536621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South-West University “Neofit Rilski” Blagoevgrad, Bulgaria</w:t>
            </w:r>
          </w:p>
        </w:tc>
      </w:tr>
      <w:tr>
        <w:trPr>
          <w:cantSplit w:val="0"/>
          <w:trHeight w:val="1274.4024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020355224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387096" cy="339090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339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24464416504" w:lineRule="auto"/>
              <w:ind w:left="319.77996826171875" w:right="202.0346069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Pavol Jozef Šafárik University in  Košice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503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Košice, Slovakia</w:t>
            </w:r>
          </w:p>
        </w:tc>
      </w:tr>
      <w:tr>
        <w:trPr>
          <w:cantSplit w:val="0"/>
          <w:trHeight w:val="1016.90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2.19804763793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93242" cy="402336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42" cy="4023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3304748535" w:lineRule="auto"/>
              <w:ind w:left="395.1023864746094" w:right="294.4424438476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V. N. Karazin Kharkiv National  University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5344238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Kharkiv, Ukraine</w:t>
            </w:r>
          </w:p>
        </w:tc>
      </w:tr>
      <w:tr>
        <w:trPr>
          <w:cantSplit w:val="0"/>
          <w:trHeight w:val="1016.9119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020355224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387096" cy="339090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339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University of Tetova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693511962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Tetova, Northern Macedonia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8.3471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Aurora Member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98828125" w:line="240" w:lineRule="auto"/>
        <w:ind w:left="0" w:right="632.8637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Universities </w:t>
      </w:r>
    </w:p>
    <w:tbl>
      <w:tblPr>
        <w:tblStyle w:val="Table2"/>
        <w:tblW w:w="4754.5635986328125" w:type="dxa"/>
        <w:jc w:val="left"/>
        <w:tblInd w:w="473.10791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3.91845703125"/>
        <w:gridCol w:w="3430.6451416015625"/>
        <w:tblGridChange w:id="0">
          <w:tblGrid>
            <w:gridCol w:w="1323.91845703125"/>
            <w:gridCol w:w="3430.6451416015625"/>
          </w:tblGrid>
        </w:tblGridChange>
      </w:tblGrid>
      <w:tr>
        <w:trPr>
          <w:cantSplit w:val="0"/>
          <w:trHeight w:val="1330.28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.575439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87146" cy="711708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46" cy="7117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3 CDS projects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24464416504" w:lineRule="auto"/>
              <w:ind w:left="388.9202880859375" w:right="270.96557617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Universität Duisburg-Essen,  Germany</w:t>
            </w:r>
          </w:p>
        </w:tc>
      </w:tr>
      <w:tr>
        <w:trPr>
          <w:cantSplit w:val="0"/>
          <w:trHeight w:val="1083.871917724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54964" cy="44653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64" cy="446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1.209106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University of Innsbruck, Austria</w:t>
            </w:r>
          </w:p>
        </w:tc>
      </w:tr>
      <w:tr>
        <w:trPr>
          <w:cantSplit w:val="0"/>
          <w:trHeight w:val="809.4281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62000" cy="37719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77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3304748535" w:lineRule="auto"/>
              <w:ind w:left="229.490966796875" w:right="110.724487304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University Federico Secundo in  Napoli, Italy </w:t>
            </w:r>
          </w:p>
        </w:tc>
      </w:tr>
      <w:tr>
        <w:trPr>
          <w:cantSplit w:val="0"/>
          <w:trHeight w:val="1083.871917724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.6974449157715" w:lineRule="auto"/>
              <w:ind w:left="269.8974609375" w:right="99.743041992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Copenhagen Business School,  Denmark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1.895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CDS Network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98828125" w:line="240" w:lineRule="auto"/>
        <w:ind w:left="0" w:right="1072.303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members</w:t>
      </w:r>
    </w:p>
    <w:tbl>
      <w:tblPr>
        <w:tblStyle w:val="Table3"/>
        <w:tblW w:w="3761.993408203125" w:type="dxa"/>
        <w:jc w:val="left"/>
        <w:tblInd w:w="846.2145996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5.8154296875"/>
        <w:gridCol w:w="2286.177978515625"/>
        <w:tblGridChange w:id="0">
          <w:tblGrid>
            <w:gridCol w:w="1475.8154296875"/>
            <w:gridCol w:w="2286.177978515625"/>
          </w:tblGrid>
        </w:tblGridChange>
      </w:tblGrid>
      <w:tr>
        <w:trPr>
          <w:cantSplit w:val="0"/>
          <w:trHeight w:val="1215.2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ddba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90778" cy="56845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78" cy="5684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Babeș-Bolyai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693054199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University, Romania</w:t>
            </w:r>
          </w:p>
        </w:tc>
      </w:tr>
      <w:tr>
        <w:trPr>
          <w:cantSplit w:val="0"/>
          <w:trHeight w:val="663.8018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491490" cy="368046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368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3413200378418" w:lineRule="auto"/>
              <w:ind w:left="232.835693359375" w:right="55.09277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University of Tirana,  Albania</w:t>
            </w:r>
          </w:p>
        </w:tc>
      </w:tr>
      <w:tr>
        <w:trPr>
          <w:cantSplit w:val="0"/>
          <w:trHeight w:val="823.33190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506730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506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30381202697754" w:lineRule="auto"/>
              <w:ind w:left="256.78466796875" w:right="139.384765625" w:firstLine="58.852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Ukrainian Catholic  University, Ukraine</w:t>
            </w:r>
          </w:p>
        </w:tc>
      </w:tr>
      <w:tr>
        <w:trPr>
          <w:cantSplit w:val="0"/>
          <w:trHeight w:val="1635.398025512695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564642" cy="56464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2" cy="5646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30406951904297" w:lineRule="auto"/>
              <w:ind w:left="310.5859375" w:right="141.31713867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State University of  Medicine and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684326171875" w:line="240.30406951904297" w:lineRule="auto"/>
              <w:ind w:left="248.00048828125" w:right="132.0935058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Pharmacy "Nicolae  Testemițanu"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7606201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Molodova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495.3980255126953" w:right="276.39404296875" w:header="0" w:footer="720"/>
          <w:cols w:equalWidth="0" w:num="3">
            <w:col w:space="0" w:w="4560"/>
            <w:col w:space="0" w:w="4560"/>
            <w:col w:space="0" w:w="45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04720306396484" w:lineRule="auto"/>
        <w:ind w:left="1782.8047180175781" w:right="3344.19677734375" w:firstLine="4.4831848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5 Deliverables adapted to CDS  partners’ local contexts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988525390625" w:line="256.6416835784912" w:lineRule="auto"/>
        <w:ind w:left="1326.2800598144531" w:right="1660.2441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2021 March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40"/>
          <w:szCs w:val="4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‘Transforming teaching through soft skills, social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  <w:rtl w:val="0"/>
        </w:rPr>
        <w:t xml:space="preserve">3 CDS projects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9.359741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engagement and virtual exchange competences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’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15966796875" w:line="219.21226501464844" w:lineRule="auto"/>
        <w:ind w:left="1759.0019226074219" w:right="1511.2744140625" w:hanging="432.72186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2021 5-6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40"/>
          <w:szCs w:val="4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In-person hybrid training at South-West  University ‘Neofit Rilski’, Bulgaria HUB : Community Service Learning  and COIL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581787109375" w:line="222.51092433929443" w:lineRule="auto"/>
        <w:ind w:left="1763.3203125" w:right="1377.3193359375" w:hanging="437.040252685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2021 7-8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40"/>
          <w:szCs w:val="4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In-person hybrid training Palacky University  Olomouc, Czech Republic: Competence Framework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6339111328125" w:line="225.67543029785156" w:lineRule="auto"/>
        <w:ind w:left="1774.720458984375" w:right="2191.182861328125" w:hanging="448.4403991699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In person training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N. Macedonia, Slovakia, Ukraine  HUBs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63723754882812" w:line="222.51096725463867" w:lineRule="auto"/>
        <w:ind w:left="1773.2818603515625" w:right="2579.01123046875" w:hanging="447.00180053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36"/>
          <w:szCs w:val="36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Aurora Summer School for Associate partners and CDS  Network at Palacky University in Olomouc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4.808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3 CDS Projects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8.951416015625" w:line="256.6416835784912" w:lineRule="auto"/>
        <w:ind w:left="1326.2800598144531" w:right="1415.80200195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March 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UP Aurora mini-grant scheme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17 education &amp; research projects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0"/>
          <w:szCs w:val="90"/>
          <w:u w:val="single"/>
          <w:shd w:fill="auto" w:val="clear"/>
          <w:vertAlign w:val="baseline"/>
          <w:rtl w:val="0"/>
        </w:rPr>
        <w:t xml:space="preserve">3 CDS projects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5.28076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6"/>
          <w:szCs w:val="36"/>
          <w:u w:val="single"/>
          <w:shd w:fill="auto" w:val="clear"/>
          <w:vertAlign w:val="baseline"/>
          <w:rtl w:val="0"/>
        </w:rPr>
        <w:t xml:space="preserve">https://aurora.upol.cz/aurora-mini-grants-list-of-awarded-mini-grants/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8028564453125" w:line="215.91363430023193" w:lineRule="auto"/>
        <w:ind w:left="1762.5997924804688" w:right="1511.6357421875" w:hanging="436.31973266601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Autumn 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VU Aurora mini-grant scheme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Pre-doctoral training with Aps  and Network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40948486328125" w:line="215.91363430023193" w:lineRule="auto"/>
        <w:ind w:left="1775.9202575683594" w:right="1546.309814453125" w:hanging="449.640197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Summer 2022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UP Aurora Summer School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Environmental sustainability,  Health and wellbeing, Digitalisation and global citizenship, Culture, Identity,  Diversity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40963745117188" w:line="215.91363430023193" w:lineRule="auto"/>
        <w:ind w:left="1770.8799743652344" w:right="2893.8916015625" w:hanging="444.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95f7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2021-2023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Joint Degree in Slavic Studies and Sustainable Tourism  Management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Lead by South-West University N.R., BUL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1.6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733550" cy="54940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734312" cy="549402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4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336548" cy="122301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6548" cy="1223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531115</wp:posOffset>
            </wp:positionH>
            <wp:positionV relativeFrom="paragraph">
              <wp:posOffset>1696974</wp:posOffset>
            </wp:positionV>
            <wp:extent cx="1796034" cy="1336548"/>
            <wp:effectExtent b="0" l="0" r="0" t="0"/>
            <wp:wrapSquare wrapText="bothSides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6034" cy="13365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1.1535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Learning &amp;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327392578125" w:line="239.70402717590332" w:lineRule="auto"/>
        <w:ind w:left="7980.587158203125" w:right="910.0634765625" w:hanging="1154.98474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eb9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Engaging communities for Societal Impact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49.01245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6"/>
          <w:szCs w:val="36"/>
          <w:u w:val="single"/>
          <w:shd w:fill="auto" w:val="clear"/>
          <w:vertAlign w:val="baseline"/>
          <w:rtl w:val="0"/>
        </w:rPr>
        <w:t xml:space="preserve">https://aurora.upol.cz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3510961</wp:posOffset>
            </wp:positionH>
            <wp:positionV relativeFrom="paragraph">
              <wp:posOffset>139095</wp:posOffset>
            </wp:positionV>
            <wp:extent cx="1148334" cy="701040"/>
            <wp:effectExtent b="0" l="0" r="0" t="0"/>
            <wp:wrapSquare wrapText="bothSides" distB="19050" distT="19050" distL="19050" distR="1905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334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45574951171875" w:line="240" w:lineRule="auto"/>
        <w:ind w:left="0" w:right="910.9826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CDS Training event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55615234375" w:line="239.5041561126709" w:lineRule="auto"/>
        <w:ind w:left="6349.888916015625" w:right="383.35205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63.959999084472656"/>
          <w:szCs w:val="63.959999084472656"/>
          <w:u w:val="none"/>
          <w:shd w:fill="auto" w:val="clear"/>
          <w:vertAlign w:val="baseline"/>
        </w:rPr>
        <w:sectPr>
          <w:type w:val="continuous"/>
          <w:pgSz w:h="8100" w:w="14400" w:orient="landscape"/>
          <w:pgMar w:bottom="6.240000220714137E-4" w:top="0" w:left="0" w:right="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South-West University “Neofit Rilski”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5f7"/>
          <w:sz w:val="53.400001525878906"/>
          <w:szCs w:val="53.400001525878906"/>
          <w:u w:val="none"/>
          <w:shd w:fill="auto" w:val="clear"/>
          <w:vertAlign w:val="superscript"/>
          <w:rtl w:val="0"/>
        </w:rPr>
        <w:t xml:space="preserve">October 5-6 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63.959999084472656"/>
          <w:szCs w:val="63.959999084472656"/>
          <w:u w:val="none"/>
          <w:shd w:fill="auto" w:val="clear"/>
          <w:vertAlign w:val="baseline"/>
          <w:rtl w:val="0"/>
        </w:rPr>
        <w:t xml:space="preserve">Enjoy your workshop!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63.959999084472656"/>
          <w:szCs w:val="63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ddba"/>
          <w:sz w:val="63.959999084472656"/>
          <w:szCs w:val="63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4278630" cy="1355598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1355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53.400001525878906"/>
          <w:szCs w:val="53.400001525878906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  <w:rtl w:val="0"/>
        </w:rPr>
        <w:t xml:space="preserve">CDS Training 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7.8396606445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Transforming Higher Education through 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669921875" w:line="528.31729888916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Collaborative Online International Learning (COIL) and (Community) Service Learning 5-6 October 2021, Hybrid Format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18774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South-West University “Neofit Rilski”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74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1149096" cy="700278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700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9.959999084472656"/>
          <w:szCs w:val="39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1336548" cy="1223772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6548" cy="1223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8100" w:w="14400" w:orient="landscape"/>
      <w:pgMar w:bottom="6.240000220714137E-4" w:top="0" w:left="1440" w:right="1440" w:header="0" w:footer="720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42" Type="http://schemas.openxmlformats.org/officeDocument/2006/relationships/image" Target="media/image6.png"/><Relationship Id="rId41" Type="http://schemas.openxmlformats.org/officeDocument/2006/relationships/image" Target="media/image10.png"/><Relationship Id="rId44" Type="http://schemas.openxmlformats.org/officeDocument/2006/relationships/image" Target="media/image13.png"/><Relationship Id="rId43" Type="http://schemas.openxmlformats.org/officeDocument/2006/relationships/image" Target="media/image8.png"/><Relationship Id="rId46" Type="http://schemas.openxmlformats.org/officeDocument/2006/relationships/image" Target="media/image16.png"/><Relationship Id="rId45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6.png"/><Relationship Id="rId48" Type="http://schemas.openxmlformats.org/officeDocument/2006/relationships/image" Target="media/image22.png"/><Relationship Id="rId47" Type="http://schemas.openxmlformats.org/officeDocument/2006/relationships/image" Target="media/image20.png"/><Relationship Id="rId49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44.png"/><Relationship Id="rId7" Type="http://schemas.openxmlformats.org/officeDocument/2006/relationships/image" Target="media/image37.png"/><Relationship Id="rId8" Type="http://schemas.openxmlformats.org/officeDocument/2006/relationships/image" Target="media/image39.png"/><Relationship Id="rId31" Type="http://schemas.openxmlformats.org/officeDocument/2006/relationships/image" Target="media/image23.png"/><Relationship Id="rId30" Type="http://schemas.openxmlformats.org/officeDocument/2006/relationships/image" Target="media/image26.png"/><Relationship Id="rId33" Type="http://schemas.openxmlformats.org/officeDocument/2006/relationships/image" Target="media/image28.png"/><Relationship Id="rId32" Type="http://schemas.openxmlformats.org/officeDocument/2006/relationships/image" Target="media/image24.png"/><Relationship Id="rId35" Type="http://schemas.openxmlformats.org/officeDocument/2006/relationships/image" Target="media/image27.png"/><Relationship Id="rId34" Type="http://schemas.openxmlformats.org/officeDocument/2006/relationships/image" Target="media/image29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20" Type="http://schemas.openxmlformats.org/officeDocument/2006/relationships/image" Target="media/image5.png"/><Relationship Id="rId22" Type="http://schemas.openxmlformats.org/officeDocument/2006/relationships/image" Target="media/image43.png"/><Relationship Id="rId21" Type="http://schemas.openxmlformats.org/officeDocument/2006/relationships/image" Target="media/image7.png"/><Relationship Id="rId24" Type="http://schemas.openxmlformats.org/officeDocument/2006/relationships/image" Target="media/image11.png"/><Relationship Id="rId23" Type="http://schemas.openxmlformats.org/officeDocument/2006/relationships/image" Target="media/image14.png"/><Relationship Id="rId26" Type="http://schemas.openxmlformats.org/officeDocument/2006/relationships/image" Target="media/image21.png"/><Relationship Id="rId25" Type="http://schemas.openxmlformats.org/officeDocument/2006/relationships/image" Target="media/image12.png"/><Relationship Id="rId28" Type="http://schemas.openxmlformats.org/officeDocument/2006/relationships/image" Target="media/image19.png"/><Relationship Id="rId27" Type="http://schemas.openxmlformats.org/officeDocument/2006/relationships/image" Target="media/image17.png"/><Relationship Id="rId29" Type="http://schemas.openxmlformats.org/officeDocument/2006/relationships/image" Target="media/image25.png"/><Relationship Id="rId11" Type="http://schemas.openxmlformats.org/officeDocument/2006/relationships/image" Target="media/image40.png"/><Relationship Id="rId10" Type="http://schemas.openxmlformats.org/officeDocument/2006/relationships/image" Target="media/image32.png"/><Relationship Id="rId13" Type="http://schemas.openxmlformats.org/officeDocument/2006/relationships/image" Target="media/image38.png"/><Relationship Id="rId12" Type="http://schemas.openxmlformats.org/officeDocument/2006/relationships/image" Target="media/image33.png"/><Relationship Id="rId15" Type="http://schemas.openxmlformats.org/officeDocument/2006/relationships/image" Target="media/image35.png"/><Relationship Id="rId14" Type="http://schemas.openxmlformats.org/officeDocument/2006/relationships/image" Target="media/image34.png"/><Relationship Id="rId17" Type="http://schemas.openxmlformats.org/officeDocument/2006/relationships/image" Target="media/image31.png"/><Relationship Id="rId16" Type="http://schemas.openxmlformats.org/officeDocument/2006/relationships/image" Target="media/image30.png"/><Relationship Id="rId19" Type="http://schemas.openxmlformats.org/officeDocument/2006/relationships/image" Target="media/image42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